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5EC3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0E61769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061CF64F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14:paraId="4E032CF8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6AE10EEB" w14:textId="77777777" w:rsidR="00362F76" w:rsidRPr="00EF606F" w:rsidRDefault="00362F76" w:rsidP="00362F76">
      <w:pPr>
        <w:jc w:val="center"/>
        <w:rPr>
          <w:lang w:val="en-US"/>
        </w:rPr>
      </w:pPr>
      <w:r w:rsidRPr="00EF606F">
        <w:rPr>
          <w:lang w:val="en-US"/>
        </w:rPr>
        <w:t xml:space="preserve"> “</w:t>
      </w:r>
      <w:r w:rsidRPr="000021E7">
        <w:rPr>
          <w:lang w:val="en-GB"/>
        </w:rPr>
        <w:t>Actual Problems of International Trade Law</w:t>
      </w:r>
      <w:r w:rsidRPr="009624F2">
        <w:rPr>
          <w:lang w:val="en-US"/>
        </w:rPr>
        <w:t>”</w:t>
      </w:r>
    </w:p>
    <w:p w14:paraId="57062BA1" w14:textId="0215DF8C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Autumn semester of the 202</w:t>
      </w:r>
      <w:r w:rsidR="000021E7">
        <w:rPr>
          <w:lang w:val="en-US"/>
        </w:rPr>
        <w:t>4</w:t>
      </w:r>
      <w:r w:rsidRPr="009624F2">
        <w:rPr>
          <w:lang w:val="en-US"/>
        </w:rPr>
        <w:t>-202</w:t>
      </w:r>
      <w:r w:rsidR="000021E7">
        <w:rPr>
          <w:lang w:val="en-US"/>
        </w:rPr>
        <w:t>5</w:t>
      </w:r>
      <w:r w:rsidRPr="009624F2">
        <w:rPr>
          <w:lang w:val="en-US"/>
        </w:rPr>
        <w:t xml:space="preserve"> academic year</w:t>
      </w:r>
    </w:p>
    <w:p w14:paraId="22C4ACD0" w14:textId="77777777" w:rsidR="009346DC" w:rsidRPr="000021E7" w:rsidRDefault="009346DC">
      <w:pPr>
        <w:rPr>
          <w:lang w:val="en-GB"/>
        </w:rPr>
      </w:pPr>
    </w:p>
    <w:p w14:paraId="6E265B8F" w14:textId="77777777" w:rsidR="00362F76" w:rsidRDefault="00362F76">
      <w:r>
        <w:t>IWM</w:t>
      </w:r>
      <w:r w:rsidR="00D860F3">
        <w:t xml:space="preserve"> </w:t>
      </w:r>
      <w:proofErr w:type="spellStart"/>
      <w:r w:rsidR="00D860F3">
        <w:t>titles</w:t>
      </w:r>
      <w:proofErr w:type="spellEnd"/>
      <w:r w:rsidR="00D860F3">
        <w:t>:</w:t>
      </w:r>
    </w:p>
    <w:p w14:paraId="50937F66" w14:textId="77777777" w:rsidR="00D860F3" w:rsidRDefault="00D860F3"/>
    <w:p w14:paraId="458B4F09" w14:textId="77777777" w:rsidR="00D860F3" w:rsidRPr="000021E7" w:rsidRDefault="00D860F3" w:rsidP="00D860F3">
      <w:pPr>
        <w:pStyle w:val="ListParagraph"/>
        <w:numPr>
          <w:ilvl w:val="0"/>
          <w:numId w:val="1"/>
        </w:numPr>
        <w:rPr>
          <w:lang w:val="en-GB"/>
        </w:rPr>
      </w:pPr>
      <w:r w:rsidRPr="000021E7">
        <w:rPr>
          <w:lang w:val="en-GB"/>
        </w:rPr>
        <w:t>International legal basis for a foreign trade transaction</w:t>
      </w:r>
    </w:p>
    <w:p w14:paraId="0C63E417" w14:textId="77777777" w:rsidR="00D860F3" w:rsidRDefault="00D860F3" w:rsidP="00D860F3">
      <w:pPr>
        <w:pStyle w:val="ListParagraph"/>
        <w:numPr>
          <w:ilvl w:val="0"/>
          <w:numId w:val="1"/>
        </w:numPr>
      </w:pPr>
      <w:r>
        <w:t xml:space="preserve">Trade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risk</w:t>
      </w:r>
      <w:proofErr w:type="spellEnd"/>
    </w:p>
    <w:p w14:paraId="6F31F555" w14:textId="77777777" w:rsidR="00D860F3" w:rsidRPr="000021E7" w:rsidRDefault="00D860F3" w:rsidP="00D860F3">
      <w:pPr>
        <w:pStyle w:val="ListParagraph"/>
        <w:numPr>
          <w:ilvl w:val="0"/>
          <w:numId w:val="1"/>
        </w:numPr>
        <w:rPr>
          <w:lang w:val="en-GB"/>
        </w:rPr>
      </w:pPr>
      <w:r w:rsidRPr="000021E7">
        <w:rPr>
          <w:lang w:val="en-GB"/>
        </w:rPr>
        <w:t>International agreements on counter-purchases.</w:t>
      </w:r>
    </w:p>
    <w:p w14:paraId="6A9DB9CF" w14:textId="77777777" w:rsidR="00D860F3" w:rsidRPr="000021E7" w:rsidRDefault="00D860F3" w:rsidP="00D860F3">
      <w:pPr>
        <w:pStyle w:val="ListParagraph"/>
        <w:numPr>
          <w:ilvl w:val="0"/>
          <w:numId w:val="1"/>
        </w:numPr>
        <w:rPr>
          <w:lang w:val="en-GB"/>
        </w:rPr>
      </w:pPr>
      <w:r w:rsidRPr="000021E7">
        <w:rPr>
          <w:lang w:val="en-GB"/>
        </w:rPr>
        <w:t>Recognition of the non-concluded contract for the international sale of goods.</w:t>
      </w:r>
    </w:p>
    <w:p w14:paraId="3FEE24D3" w14:textId="77777777" w:rsidR="00D860F3" w:rsidRPr="000021E7" w:rsidRDefault="00D860F3" w:rsidP="00D860F3">
      <w:pPr>
        <w:pStyle w:val="ListParagraph"/>
        <w:numPr>
          <w:ilvl w:val="0"/>
          <w:numId w:val="1"/>
        </w:numPr>
        <w:rPr>
          <w:lang w:val="en-GB"/>
        </w:rPr>
      </w:pPr>
      <w:r w:rsidRPr="000021E7">
        <w:rPr>
          <w:lang w:val="en-GB"/>
        </w:rPr>
        <w:t>International trade in services and the practice of its regulation.</w:t>
      </w:r>
    </w:p>
    <w:p w14:paraId="2E077856" w14:textId="77777777" w:rsidR="00D860F3" w:rsidRPr="000021E7" w:rsidRDefault="00D860F3" w:rsidP="00D860F3">
      <w:pPr>
        <w:pStyle w:val="ListParagraph"/>
        <w:numPr>
          <w:ilvl w:val="0"/>
          <w:numId w:val="1"/>
        </w:numPr>
        <w:rPr>
          <w:lang w:val="en-GB"/>
        </w:rPr>
      </w:pPr>
      <w:r w:rsidRPr="000021E7">
        <w:rPr>
          <w:lang w:val="en-GB"/>
        </w:rPr>
        <w:t>International agreements on compensation purchases.</w:t>
      </w:r>
    </w:p>
    <w:sectPr w:rsidR="00D860F3" w:rsidRPr="000021E7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52D6A"/>
    <w:multiLevelType w:val="hybridMultilevel"/>
    <w:tmpl w:val="CE0E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76"/>
    <w:rsid w:val="000021E7"/>
    <w:rsid w:val="00362F76"/>
    <w:rsid w:val="008F5A35"/>
    <w:rsid w:val="009346DC"/>
    <w:rsid w:val="00AF5ED9"/>
    <w:rsid w:val="00D860F3"/>
    <w:rsid w:val="00EC3D29"/>
    <w:rsid w:val="00F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7F9D36"/>
  <w14:defaultImageDpi w14:val="300"/>
  <w15:docId w15:val="{FCAE692D-2073-4B4F-8744-2CEEED5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Aidana Otynshiyeva</cp:lastModifiedBy>
  <cp:revision>4</cp:revision>
  <dcterms:created xsi:type="dcterms:W3CDTF">2022-09-16T18:58:00Z</dcterms:created>
  <dcterms:modified xsi:type="dcterms:W3CDTF">2024-09-20T08:18:00Z</dcterms:modified>
</cp:coreProperties>
</file>